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E11A9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LICITACION PÚBLICA </w:t>
      </w:r>
      <w:r w:rsidR="004F2FC3">
        <w:rPr>
          <w:rFonts w:asciiTheme="majorHAnsi" w:hAnsiTheme="majorHAnsi" w:cstheme="majorHAnsi"/>
          <w:b/>
          <w:sz w:val="26"/>
          <w:szCs w:val="26"/>
          <w:u w:val="single"/>
        </w:rPr>
        <w:t>1/2024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 PARA ADQUISICIÓN </w:t>
      </w:r>
      <w:r w:rsidR="004F2FC3">
        <w:rPr>
          <w:rFonts w:asciiTheme="majorHAnsi" w:hAnsiTheme="majorHAnsi" w:cstheme="majorHAnsi"/>
          <w:b/>
          <w:sz w:val="26"/>
          <w:szCs w:val="26"/>
          <w:u w:val="single"/>
        </w:rPr>
        <w:t xml:space="preserve">UNIDAD AÉREA </w:t>
      </w:r>
      <w:r w:rsidR="006D58E3">
        <w:rPr>
          <w:rFonts w:asciiTheme="majorHAnsi" w:hAnsiTheme="majorHAnsi" w:cstheme="majorHAnsi"/>
          <w:b/>
          <w:sz w:val="26"/>
          <w:szCs w:val="26"/>
          <w:u w:val="single"/>
        </w:rPr>
        <w:t xml:space="preserve">PARA CUERPO DE BOMBEROS DE </w:t>
      </w:r>
      <w:r w:rsidR="004F2FC3">
        <w:rPr>
          <w:rFonts w:asciiTheme="majorHAnsi" w:hAnsiTheme="majorHAnsi" w:cstheme="majorHAnsi"/>
          <w:b/>
          <w:sz w:val="26"/>
          <w:szCs w:val="26"/>
          <w:u w:val="single"/>
        </w:rPr>
        <w:t>MAIPÚ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6D58E3">
        <w:rPr>
          <w:rFonts w:asciiTheme="minorHAnsi" w:hAnsiTheme="minorHAnsi" w:cstheme="minorHAnsi"/>
          <w:b/>
        </w:rPr>
        <w:t>1</w:t>
      </w:r>
      <w:r w:rsidRPr="00745136">
        <w:rPr>
          <w:rFonts w:asciiTheme="minorHAnsi" w:hAnsiTheme="minorHAnsi" w:cstheme="minorHAnsi"/>
          <w:b/>
        </w:rPr>
        <w:t>/202</w:t>
      </w:r>
      <w:r w:rsidR="004F2FC3">
        <w:rPr>
          <w:rFonts w:asciiTheme="minorHAnsi" w:hAnsiTheme="minorHAnsi" w:cstheme="minorHAnsi"/>
          <w:b/>
        </w:rPr>
        <w:t>4</w:t>
      </w:r>
      <w:r w:rsidRPr="00745136">
        <w:rPr>
          <w:rFonts w:asciiTheme="minorHAnsi" w:hAnsiTheme="minorHAnsi" w:cstheme="minorHAnsi"/>
          <w:b/>
        </w:rPr>
        <w:t xml:space="preserve"> para Adquisición </w:t>
      </w:r>
      <w:r w:rsidR="004F2FC3">
        <w:rPr>
          <w:rFonts w:asciiTheme="minorHAnsi" w:hAnsiTheme="minorHAnsi" w:cstheme="minorHAnsi"/>
          <w:b/>
        </w:rPr>
        <w:t>Unidad Aérea</w:t>
      </w:r>
      <w:r w:rsidR="006D58E3">
        <w:rPr>
          <w:rFonts w:asciiTheme="minorHAnsi" w:hAnsiTheme="minorHAnsi" w:cstheme="minorHAnsi"/>
          <w:b/>
        </w:rPr>
        <w:t xml:space="preserve"> para Cuerpo de Bomberos de </w:t>
      </w:r>
      <w:r w:rsidR="004F2FC3">
        <w:rPr>
          <w:rFonts w:asciiTheme="minorHAnsi" w:hAnsiTheme="minorHAnsi" w:cstheme="minorHAnsi"/>
          <w:b/>
        </w:rPr>
        <w:t>Maipú</w:t>
      </w:r>
      <w:r w:rsidR="006D58E3">
        <w:rPr>
          <w:rFonts w:asciiTheme="minorHAnsi" w:hAnsiTheme="minorHAnsi" w:cstheme="minorHAnsi"/>
          <w:b/>
        </w:rPr>
        <w:t>.</w:t>
      </w:r>
    </w:p>
    <w:p w:rsidR="00836721" w:rsidRDefault="00836721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 xml:space="preserve">__ de _______ del </w:t>
      </w:r>
      <w:r w:rsidR="00715B31">
        <w:rPr>
          <w:rFonts w:asciiTheme="minorHAnsi" w:hAnsiTheme="minorHAnsi" w:cstheme="minorHAnsi"/>
        </w:rPr>
        <w:t>2024</w:t>
      </w:r>
      <w:bookmarkStart w:id="0" w:name="_GoBack"/>
      <w:bookmarkEnd w:id="0"/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715B31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C062D"/>
    <w:rsid w:val="003B1FEA"/>
    <w:rsid w:val="004F2FC3"/>
    <w:rsid w:val="006D58E3"/>
    <w:rsid w:val="006F6790"/>
    <w:rsid w:val="00715B31"/>
    <w:rsid w:val="007247C3"/>
    <w:rsid w:val="00745136"/>
    <w:rsid w:val="00836721"/>
    <w:rsid w:val="00AA624A"/>
    <w:rsid w:val="00E11A95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2BFEC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10</cp:revision>
  <dcterms:created xsi:type="dcterms:W3CDTF">2022-08-16T19:12:00Z</dcterms:created>
  <dcterms:modified xsi:type="dcterms:W3CDTF">2024-01-31T19:14:00Z</dcterms:modified>
</cp:coreProperties>
</file>